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34"/>
        </w:rPr>
      </w:pPr>
      <w:bookmarkStart w:id="0" w:name="_GoBack"/>
      <w:r w:rsidRPr="003A4667">
        <w:rPr>
          <w:rFonts w:ascii="Times New Roman" w:eastAsia="Times New Roman" w:hAnsi="Times New Roman" w:cs="Times New Roman"/>
          <w:color w:val="22272F"/>
          <w:sz w:val="24"/>
          <w:szCs w:val="34"/>
        </w:rPr>
        <w:t>Проект Приказа Министерства просвещения РФ и Федеральной службы по надзору в сфере образования и науки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</w:t>
      </w:r>
      <w:r w:rsidRPr="003A4667">
        <w:rPr>
          <w:rFonts w:ascii="Times New Roman" w:eastAsia="Times New Roman" w:hAnsi="Times New Roman" w:cs="Times New Roman"/>
          <w:color w:val="22272F"/>
          <w:sz w:val="24"/>
          <w:szCs w:val="34"/>
        </w:rPr>
        <w:br/>
        <w:t xml:space="preserve">(подготовлен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4"/>
          <w:szCs w:val="34"/>
        </w:rPr>
        <w:t>Минпросвещения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4"/>
          <w:szCs w:val="34"/>
        </w:rPr>
        <w:t xml:space="preserve"> России 07.10.2022 г.)</w:t>
      </w:r>
    </w:p>
    <w:bookmarkEnd w:id="0"/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В соответствии с </w:t>
      </w:r>
      <w:hyperlink r:id="rId6" w:anchor="/document/70291362/entry/108694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частью 5 статьи 59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 </w:t>
      </w:r>
      <w:hyperlink r:id="rId7" w:anchor="/document/72003700/entry/1001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пунктом 1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и </w:t>
      </w:r>
      <w:hyperlink r:id="rId8" w:anchor="/document/72003700/entry/14225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подпунктом 4.2.25 подпункта 4.2 пункта 4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Положения о Министерстве просвещения Российской Федерации, утвержденного </w:t>
      </w:r>
      <w:hyperlink r:id="rId9" w:anchor="/document/72003700/entry/0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постановлением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 Правительства Российской Федерации от 28 июля 2018 г. N 884 (Собрание законодательства Российской Федерации, 2018, N 32, ст. 5343;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2019, N 51, ст. 7631), </w:t>
      </w:r>
      <w:hyperlink r:id="rId10" w:anchor="/document/72003710/entry/1001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пунктом 1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и </w:t>
      </w:r>
      <w:hyperlink r:id="rId11" w:anchor="/document/72003710/entry/1527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подпунктом 5.2.7 подпункта 5.2 пункта 5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Положения о Федеральной службе по надзору в сфере образования и науки, утвержденного </w:t>
      </w:r>
      <w:hyperlink r:id="rId12" w:anchor="/document/72003710/entry/0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постановлением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Правительства Российской Федерации от 28 июля 2018 г. N 885 (Собрание законодательства Российской Федерации, 2018, N 32, ст. 5344; 2019, N 51, ст. 7643;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2022, N 1, ст. 175), приказываем: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1. Утвердить следующее расписание проведения основного государственного экзамена (далее - ОГЭ) в 2023 году: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1.1.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Для лиц, указанных в </w:t>
      </w:r>
      <w:hyperlink r:id="rId13" w:anchor="/document/72125228/entry/1005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пунктах 5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и </w:t>
      </w:r>
      <w:hyperlink r:id="rId14" w:anchor="/document/72125228/entry/1011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11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Порядка проведения государственной итоговой аттестации по образовательным программам основного общего образования, утвержденного </w:t>
      </w:r>
      <w:hyperlink r:id="rId15" w:anchor="/document/72125228/entry/0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приказом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ГИА):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24 мая (среда) - история, физика, биология;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30 мая (вторник) - обществознание, информатика и информационно-коммуникационные технологии (ИКТ), география, химия;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 июня (пятница) - иностранные языки (английский, французский, немецкий, испанский);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3 июня (суббота) - иностранные языки (английский, французский, немецкий, испанский);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6 июня (вторник)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9 июня (пятница) - математика;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14 июня (среда) - литература, физика, информатика и информационно-коммуникационные технологии (ИКТ), география;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17 июня (суббота) - обществознание, биология, химия.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1.2. Для лиц, указанных в </w:t>
      </w:r>
      <w:hyperlink r:id="rId16" w:anchor="/document/72125228/entry/1037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пунктах 37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и </w:t>
      </w:r>
      <w:hyperlink r:id="rId17" w:anchor="/document/72125228/entry/1042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42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Порядка проведения ГИА: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10 мая (среда) - математика;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11 мая (четверг) - информатика и информационно-коммуникационные технологии (ИКТ), обществознание, химия, литература;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12 мая (пятница)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15 мая (понедельник)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16 мая (вторник) - по всем учебным предметам;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26 июня (понедельник)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27 июня (вторник) - по всем учебным предметам (кроме русского языка и математики);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28 июня (среда) - математика;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29 июня (четверг) - по всем учебным предметам (кроме русского языка и математики);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30 июня (пятница) - по всем учебным предметам;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 июля (суббота) - по всем учебным предметам;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19 сентября (вторник)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20 сентября (среда) - математика;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21 сентября (четверг) - по всем учебным предметам (кроме русского языка и математики);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22 сентября (пятница) - по всем учебным предметам (кроме русского языка и математики);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23 сентября (суббота) - по всем учебным предметам.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1.3. Для лиц, указанных в </w:t>
      </w:r>
      <w:hyperlink r:id="rId18" w:anchor="/document/72125228/entry/1038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пункте 38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Порядка проведения ГИА: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21 апреля (пятница) - математика;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24 апреля (понедельник)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27 апреля (четверг) - информатика и информационно-коммуникационные технологии (ИКТ), обществознание, химия, литература;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3 мая (среда) - история, биология, физика, география, иностранные языки (английский, французский, немецкий, испанский).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1.4. Для лиц, указанных в </w:t>
      </w:r>
      <w:hyperlink r:id="rId19" w:anchor="/document/72125228/entry/1076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пункте 76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Порядка проведения ГИА: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4 сентября (понедельник) - математика;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7 сентября (четверг) - русский язык;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12 сентября (вторник) - история, биология, физика, география;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15 сентября (пятница)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2. Установить, что: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2.1. ОГЭ по всем учебным предметам начинается в 10.00 по местному времени.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2.2.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Продолжительность ОГЭ по математике, русскому языку, литературе составляет 3 часа 55 минут (235 минут); по физике, обществознанию, истории, химии - 3 часа (180 минут); по информатике и информационно-коммуникационным технологиям (ИКТ), географии, биология - 2 часа 30 минут (150 минут); иностранным языкам (английский, французский, немецкий, испанский) (кроме раздела "Говорение") - 2 часа (120 минут);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иностранным языкам (английский, французский, немецкий, испанский) (раздел "Говорение") - 15 минут.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русскому языку - орфографический словарь, позволяющий устанавливать нормативное написание слов;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по физике - линейка для построения графиков, оптических и электрических схем;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sin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cos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tg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ctg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arcsin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arccos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arctg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биологии - линейка для проведения измерений при выполнении заданий с рисунками; непрограммируемый калькулятор;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литературе -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Аудирование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" КИМ ОГЭ; компьютерная техника, не имеющая доступ к информационно-</w:t>
      </w: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телекоммуникационной сети "Интернет"; </w:t>
      </w:r>
      <w:proofErr w:type="spell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аудиогарнитура</w:t>
      </w:r>
      <w:proofErr w:type="spell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для выполнения заданий раздела "Говорение" КИМ ОГЭ;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по информатике и информационно-коммуникационным технологиям (ИКТ) - компьютерная техника, не имеющая доступ к информационно-телекоммуникационной сети "Интернет".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3. Признать утратившими силу:</w:t>
      </w:r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0" w:anchor="/document/403221570/entry/0" w:history="1">
        <w:proofErr w:type="gramStart"/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приказ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Министерства просвещения Российской Федерации и Федеральной службы по надзору в сфере образования и науки от 17 ноября 2021 г. N 836/1481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году" (зарегистрирован Министерством юстиции Российской Федерации 15 декабря 2021 г., регистрационный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N 66340);</w:t>
      </w:r>
      <w:proofErr w:type="gramEnd"/>
    </w:p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1" w:anchor="/document/404481126/entry/102" w:history="1">
        <w:proofErr w:type="gramStart"/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пункт 2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Изменений, которые вносятся в </w:t>
      </w:r>
      <w:hyperlink r:id="rId22" w:anchor="/document/403221582/entry/0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приказы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Министерства просвещения Российской Федерации и Федеральной службы по надзору в сфере образования и науки от 17 ноября 2021 г. N 835/1480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</w:t>
      </w:r>
      <w:proofErr w:type="gramStart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его проведении в 2022 году" и от 17 ноября 2021 г. N 836/1481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году", утвержденных </w:t>
      </w:r>
      <w:hyperlink r:id="rId23" w:anchor="/document/404481126/entry/0" w:history="1">
        <w:r w:rsidRPr="003A4667">
          <w:rPr>
            <w:rFonts w:ascii="Times New Roman" w:eastAsia="Times New Roman" w:hAnsi="Times New Roman" w:cs="Times New Roman"/>
            <w:color w:val="3272C0"/>
            <w:sz w:val="23"/>
            <w:szCs w:val="23"/>
          </w:rPr>
          <w:t>приказом</w:t>
        </w:r>
      </w:hyperlink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Министерства просвещения Российской Федерации и Федеральной службы по надзору в сфере образования и науки от 14 марта</w:t>
      </w:r>
      <w:proofErr w:type="gramEnd"/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2022 г. N 128/387 (зарегистрирован Министерством юстиции Российской Федерации 14 апреля 2022 г., регистрационный N 68195).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3A4667" w:rsidRPr="003A4667" w:rsidTr="003A4667">
        <w:tc>
          <w:tcPr>
            <w:tcW w:w="3300" w:type="pct"/>
            <w:shd w:val="clear" w:color="auto" w:fill="FFFFFF"/>
            <w:vAlign w:val="bottom"/>
            <w:hideMark/>
          </w:tcPr>
          <w:p w:rsidR="003A4667" w:rsidRPr="003A4667" w:rsidRDefault="003A4667" w:rsidP="003A4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Министр просвещения</w:t>
            </w: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A4667" w:rsidRPr="003A4667" w:rsidRDefault="003A4667" w:rsidP="003A4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С.С. Кравцов</w:t>
            </w:r>
          </w:p>
        </w:tc>
      </w:tr>
    </w:tbl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3A4667" w:rsidRPr="003A4667" w:rsidTr="003A4667">
        <w:tc>
          <w:tcPr>
            <w:tcW w:w="3300" w:type="pct"/>
            <w:shd w:val="clear" w:color="auto" w:fill="FFFFFF"/>
            <w:vAlign w:val="bottom"/>
            <w:hideMark/>
          </w:tcPr>
          <w:p w:rsidR="003A4667" w:rsidRPr="003A4667" w:rsidRDefault="003A4667" w:rsidP="003A4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Руководитель</w:t>
            </w: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br/>
              <w:t>Федеральной службы по надзору</w:t>
            </w: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br/>
              <w:t>в сфере образования и науки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A4667" w:rsidRPr="003A4667" w:rsidRDefault="003A4667" w:rsidP="003A4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3A466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А.А. Музаев</w:t>
            </w:r>
          </w:p>
        </w:tc>
      </w:tr>
    </w:tbl>
    <w:p w:rsidR="003A4667" w:rsidRPr="003A4667" w:rsidRDefault="003A4667" w:rsidP="003A4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3A4667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4612CB" w:rsidRPr="003A4667" w:rsidRDefault="004612CB" w:rsidP="003A4667"/>
    <w:sectPr w:rsidR="004612CB" w:rsidRPr="003A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F7D"/>
    <w:multiLevelType w:val="multilevel"/>
    <w:tmpl w:val="38042791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A005404"/>
    <w:multiLevelType w:val="hybridMultilevel"/>
    <w:tmpl w:val="B9FCB29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38E02B9"/>
    <w:multiLevelType w:val="hybridMultilevel"/>
    <w:tmpl w:val="67187A8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25FAC"/>
    <w:multiLevelType w:val="multilevel"/>
    <w:tmpl w:val="38A25FA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8FE35F9"/>
    <w:multiLevelType w:val="multilevel"/>
    <w:tmpl w:val="38FE35F9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44F7785A"/>
    <w:multiLevelType w:val="hybridMultilevel"/>
    <w:tmpl w:val="C0147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AB67A7"/>
    <w:multiLevelType w:val="multilevel"/>
    <w:tmpl w:val="4DAB67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E66B6"/>
    <w:multiLevelType w:val="multilevel"/>
    <w:tmpl w:val="5D901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01FA0"/>
    <w:multiLevelType w:val="multilevel"/>
    <w:tmpl w:val="5D901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9012B"/>
    <w:multiLevelType w:val="multilevel"/>
    <w:tmpl w:val="60F901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47F9F"/>
    <w:multiLevelType w:val="multilevel"/>
    <w:tmpl w:val="701110DD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BAA3548"/>
    <w:multiLevelType w:val="hybridMultilevel"/>
    <w:tmpl w:val="67187A8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1110DD"/>
    <w:multiLevelType w:val="multilevel"/>
    <w:tmpl w:val="701110DD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7B"/>
    <w:rsid w:val="00007469"/>
    <w:rsid w:val="000A27AE"/>
    <w:rsid w:val="00127D4E"/>
    <w:rsid w:val="00130582"/>
    <w:rsid w:val="001A5E39"/>
    <w:rsid w:val="002114CE"/>
    <w:rsid w:val="00303DC0"/>
    <w:rsid w:val="00353EB7"/>
    <w:rsid w:val="003A4667"/>
    <w:rsid w:val="003A4E40"/>
    <w:rsid w:val="004612CB"/>
    <w:rsid w:val="004C10B1"/>
    <w:rsid w:val="005271A8"/>
    <w:rsid w:val="00580186"/>
    <w:rsid w:val="00630A87"/>
    <w:rsid w:val="00654482"/>
    <w:rsid w:val="00663E7D"/>
    <w:rsid w:val="00932D2E"/>
    <w:rsid w:val="00A2787B"/>
    <w:rsid w:val="00AD06D7"/>
    <w:rsid w:val="00C73E7C"/>
    <w:rsid w:val="00DD2633"/>
    <w:rsid w:val="00EB3473"/>
    <w:rsid w:val="00F26630"/>
    <w:rsid w:val="00F6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E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3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6D7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table" w:customStyle="1" w:styleId="4">
    <w:name w:val="4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a1"/>
    <w:qFormat/>
    <w:rsid w:val="00AD06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E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3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6D7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table" w:customStyle="1" w:styleId="4">
    <w:name w:val="4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a1"/>
    <w:qFormat/>
    <w:rsid w:val="00AD06D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a1"/>
    <w:qFormat/>
    <w:rsid w:val="00AD06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a1"/>
    <w:qFormat/>
    <w:rsid w:val="00303D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2022-08-31T23:26:00Z</cp:lastPrinted>
  <dcterms:created xsi:type="dcterms:W3CDTF">2022-10-24T05:41:00Z</dcterms:created>
  <dcterms:modified xsi:type="dcterms:W3CDTF">2022-10-24T05:41:00Z</dcterms:modified>
</cp:coreProperties>
</file>